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2C" w:rsidRDefault="00906397">
      <w:pPr>
        <w:pStyle w:val="22"/>
        <w:keepNext/>
        <w:keepLines/>
      </w:pPr>
      <w:bookmarkStart w:id="0" w:name="bookmark2"/>
      <w:r>
        <w:t>Сводный план проведения международных научных конференций</w:t>
      </w:r>
      <w:r>
        <w:br/>
        <w:t>Донского государственного технического университета на 2021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28"/>
        <w:gridCol w:w="1483"/>
        <w:gridCol w:w="2472"/>
        <w:gridCol w:w="2126"/>
      </w:tblGrid>
      <w:tr w:rsidR="002D152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300"/>
            </w:pPr>
            <w:r>
              <w:rPr>
                <w:b/>
                <w:bCs/>
              </w:rPr>
              <w:t>Наименование конференции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rPr>
                <w:b/>
                <w:bCs/>
              </w:rPr>
              <w:t>Даты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rPr>
                <w:b/>
                <w:bCs/>
              </w:rPr>
              <w:t>Факультет-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spacing w:line="252" w:lineRule="auto"/>
              <w:jc w:val="center"/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2D152C" w:rsidTr="00C8501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 w:rsidP="00370A5C">
            <w:pPr>
              <w:pStyle w:val="a7"/>
            </w:pPr>
            <w:r>
              <w:rPr>
                <w:lang w:val="en-US" w:eastAsia="en-US" w:bidi="en-US"/>
              </w:rPr>
              <w:t>X</w:t>
            </w:r>
            <w:r w:rsidR="00370A5C">
              <w:rPr>
                <w:lang w:val="en-US" w:eastAsia="en-US" w:bidi="en-US"/>
              </w:rPr>
              <w:t>I</w:t>
            </w:r>
            <w:r>
              <w:rPr>
                <w:lang w:val="en-US" w:eastAsia="en-US" w:bidi="en-US"/>
              </w:rPr>
              <w:t>V</w:t>
            </w:r>
            <w:r w:rsidRPr="00C8501D">
              <w:rPr>
                <w:lang w:eastAsia="en-US" w:bidi="en-US"/>
              </w:rPr>
              <w:t xml:space="preserve"> </w:t>
            </w:r>
            <w:r>
              <w:t xml:space="preserve">Международная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«Состояние и перспективы развития агропромышленного комплекса» («</w:t>
            </w:r>
            <w:proofErr w:type="spellStart"/>
            <w:r>
              <w:t>Интерагромаш</w:t>
            </w:r>
            <w:proofErr w:type="spellEnd"/>
            <w:r>
              <w:t>- 2021»)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Ф</w:t>
            </w:r>
            <w:r>
              <w:t>евраль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rPr>
                <w:color w:val="000000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 w:rsidP="00C8501D">
            <w:pPr>
              <w:pStyle w:val="a7"/>
            </w:pPr>
            <w:r>
              <w:t>Международная научно</w:t>
            </w:r>
            <w:r w:rsidR="00C8501D" w:rsidRPr="00C8501D">
              <w:t>-</w:t>
            </w:r>
            <w:r>
              <w:t xml:space="preserve">практическая конференция </w:t>
            </w:r>
            <w:r>
              <w:t>«Информационные технологии в образовании: психология, педагогика и дефектология»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М</w:t>
            </w:r>
            <w:r>
              <w:t>арт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«Психология, педагогика и дефектология»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280"/>
            </w:pPr>
            <w:r>
              <w:t>Абакумова И.В.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152C" w:rsidRDefault="00906397">
            <w:pPr>
              <w:pStyle w:val="a7"/>
            </w:pPr>
            <w:r>
              <w:t>«Математическое моделирование и биомеханика»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Апрель-май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 w:rsidP="00AE2214">
            <w:pPr>
              <w:pStyle w:val="a7"/>
            </w:pPr>
            <w:r>
              <w:t>Международная научно</w:t>
            </w:r>
            <w:r>
              <w:softHyphen/>
            </w:r>
            <w:r w:rsidR="00C8501D" w:rsidRPr="00C8501D">
              <w:t>-</w:t>
            </w:r>
            <w:r>
              <w:t>практическая конференция «Интеллектуальные информационные технологии и математическое моделирование» (</w:t>
            </w:r>
            <w:r w:rsidR="00AE2214">
              <w:rPr>
                <w:lang w:val="en-US"/>
              </w:rPr>
              <w:t>II</w:t>
            </w:r>
            <w:bookmarkStart w:id="1" w:name="_GoBack"/>
            <w:bookmarkEnd w:id="1"/>
            <w:r>
              <w:t>Т ММ)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М</w:t>
            </w:r>
            <w:r>
              <w:t>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«Информатика и вычислительная 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280"/>
            </w:pPr>
            <w:proofErr w:type="spellStart"/>
            <w:r>
              <w:t>Поркшеян</w:t>
            </w:r>
            <w:proofErr w:type="spellEnd"/>
            <w:r>
              <w:t xml:space="preserve"> В.М.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5..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>Международная научно</w:t>
            </w:r>
            <w:r>
              <w:softHyphen/>
            </w:r>
            <w:r w:rsidR="00C8501D" w:rsidRPr="00C8501D">
              <w:t>-</w:t>
            </w:r>
            <w:r>
              <w:t xml:space="preserve">практическая конференция «Проблемы </w:t>
            </w:r>
            <w:proofErr w:type="spellStart"/>
            <w:r>
              <w:t>социально</w:t>
            </w:r>
            <w:r>
              <w:softHyphen/>
              <w:t>экономической</w:t>
            </w:r>
            <w:proofErr w:type="spellEnd"/>
            <w:r>
              <w:t xml:space="preserve"> </w:t>
            </w:r>
            <w:r>
              <w:t>трансформации менеджмента в эпоху цифровизации: человеческий потенциал для устойчивого развития»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«Инновационный бизнес и менеджмент»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Осадчая Н.А.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>Международная научно</w:t>
            </w:r>
            <w:r w:rsidR="00C8501D" w:rsidRPr="00C8501D">
              <w:t>-</w:t>
            </w:r>
            <w:r>
              <w:softHyphen/>
              <w:t xml:space="preserve">техническая конференция «Машиностроительные технологические системы» </w:t>
            </w:r>
            <w:r w:rsidRPr="00C8501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METS</w:t>
            </w:r>
            <w:r w:rsidRPr="00C8501D">
              <w:rPr>
                <w:lang w:eastAsia="en-US" w:bidi="en-US"/>
              </w:rPr>
              <w:t>-2021)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«Технология машиностроения»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Вовченко С.В.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200"/>
            </w:pPr>
            <w:r>
              <w:rPr>
                <w:color w:val="000000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 xml:space="preserve">II Международная </w:t>
            </w:r>
            <w:r w:rsidR="00C8501D">
              <w:t>научно-практическая</w:t>
            </w:r>
            <w:r>
              <w:t xml:space="preserve"> конференция «Современные тенденции машиностроения 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безопасности» (МТМЕЕ-2021)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 «Приборостроение и техническое регулирование»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 xml:space="preserve">Рудой </w:t>
            </w:r>
            <w:r>
              <w:t xml:space="preserve">Д.В., </w:t>
            </w:r>
            <w:proofErr w:type="spellStart"/>
            <w:r>
              <w:t>Чаава</w:t>
            </w:r>
            <w:proofErr w:type="spellEnd"/>
            <w:r>
              <w:t xml:space="preserve"> М.М.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200"/>
            </w:pPr>
            <w: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152C" w:rsidRPr="00C8501D" w:rsidRDefault="00906397">
            <w:pPr>
              <w:pStyle w:val="a7"/>
              <w:rPr>
                <w:lang w:val="en-US"/>
              </w:rPr>
            </w:pPr>
            <w:r>
              <w:t>Международная</w:t>
            </w:r>
            <w:r w:rsidRPr="00C8501D">
              <w:rPr>
                <w:lang w:val="en-US"/>
              </w:rPr>
              <w:t xml:space="preserve"> </w:t>
            </w:r>
            <w:r>
              <w:t>конференция</w:t>
            </w:r>
            <w:r w:rsidRPr="00C8501D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«International conference on beneficial microbes»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200"/>
            </w:pPr>
            <w: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rPr>
                <w:lang w:val="en-US" w:eastAsia="en-US" w:bidi="en-US"/>
              </w:rPr>
              <w:t>XVII</w:t>
            </w:r>
            <w:r w:rsidRPr="00C8501D">
              <w:rPr>
                <w:lang w:eastAsia="en-US" w:bidi="en-US"/>
              </w:rPr>
              <w:t xml:space="preserve"> </w:t>
            </w:r>
            <w:r>
              <w:t xml:space="preserve">Международная </w:t>
            </w:r>
            <w:proofErr w:type="spellStart"/>
            <w:r>
              <w:t>научно</w:t>
            </w:r>
            <w:r>
              <w:softHyphen/>
              <w:t>техническая</w:t>
            </w:r>
            <w:proofErr w:type="spellEnd"/>
            <w:r>
              <w:t xml:space="preserve"> конференция «Динамика технических систем» (ДТС-2021)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52C" w:rsidRDefault="00906397">
            <w:pPr>
              <w:pStyle w:val="a7"/>
              <w:jc w:val="center"/>
            </w:pPr>
            <w:r>
              <w:t xml:space="preserve">«Автоматизация, </w:t>
            </w:r>
            <w:proofErr w:type="spellStart"/>
            <w:r>
              <w:t>мехатроника</w:t>
            </w:r>
            <w:proofErr w:type="spellEnd"/>
            <w:r>
              <w:t xml:space="preserve"> и управление»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Обухов П.С.</w:t>
            </w:r>
          </w:p>
        </w:tc>
      </w:tr>
    </w:tbl>
    <w:p w:rsidR="002D152C" w:rsidRDefault="009063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533"/>
        <w:gridCol w:w="1488"/>
        <w:gridCol w:w="2467"/>
        <w:gridCol w:w="2122"/>
      </w:tblGrid>
      <w:tr w:rsidR="002D152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160"/>
            </w:pPr>
            <w:r>
              <w:lastRenderedPageBreak/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 xml:space="preserve">«Развитие и современные проблемы </w:t>
            </w:r>
            <w:proofErr w:type="spellStart"/>
            <w:r>
              <w:t>аквакультуры</w:t>
            </w:r>
            <w:proofErr w:type="spellEnd"/>
            <w:r>
              <w:t xml:space="preserve"> в рамках КПНИ «Развитие </w:t>
            </w:r>
            <w:proofErr w:type="spellStart"/>
            <w:r>
              <w:t>аквакультуры</w:t>
            </w:r>
            <w:proofErr w:type="spellEnd"/>
            <w:r>
              <w:t>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160"/>
            </w:pPr>
            <w:r>
              <w:t>и.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 xml:space="preserve">IX Международная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«Инновационные технологии в науке и</w:t>
            </w:r>
            <w:r>
              <w:t xml:space="preserve"> образовании» (ИТНО-2021)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160"/>
            </w:pPr>
            <w:r>
              <w:rPr>
                <w:color w:val="000000"/>
              </w:rP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152C" w:rsidRDefault="00906397">
            <w:pPr>
              <w:pStyle w:val="a7"/>
            </w:pPr>
            <w:r>
              <w:t>Международная научно</w:t>
            </w:r>
            <w:r w:rsidR="00C8501D" w:rsidRPr="00C8501D">
              <w:t>-</w:t>
            </w:r>
            <w:r>
              <w:softHyphen/>
              <w:t xml:space="preserve">техническая конференция «Строительство и архитектура: теория и практика инновационного развития» </w:t>
            </w:r>
            <w:r>
              <w:rPr>
                <w:lang w:val="en-US" w:eastAsia="en-US" w:bidi="en-US"/>
              </w:rPr>
              <w:t>CATPID</w:t>
            </w:r>
            <w:r w:rsidRPr="00C8501D">
              <w:rPr>
                <w:lang w:eastAsia="en-US" w:bidi="en-US"/>
              </w:rPr>
              <w:t xml:space="preserve">-2021 </w:t>
            </w:r>
            <w:r>
              <w:t>(2 части)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 xml:space="preserve">«Промышленное и гражданское </w:t>
            </w:r>
            <w:r>
              <w:t>строительство»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proofErr w:type="spellStart"/>
            <w:r>
              <w:t>Языев</w:t>
            </w:r>
            <w:proofErr w:type="spellEnd"/>
            <w:r>
              <w:t xml:space="preserve"> Б.М.</w:t>
            </w:r>
          </w:p>
        </w:tc>
      </w:tr>
      <w:tr w:rsidR="002D152C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ind w:firstLine="160"/>
            </w:pPr>
            <w:r>
              <w:rPr>
                <w:color w:val="000000"/>
              </w:rP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</w:pPr>
            <w:r>
              <w:t>II Международный форум «Молодежь в АПК»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«Агропромышленный»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C" w:rsidRDefault="00906397">
            <w:pPr>
              <w:pStyle w:val="a7"/>
              <w:jc w:val="center"/>
            </w:pPr>
            <w:r>
              <w:t>Рудой Д.В.</w:t>
            </w:r>
          </w:p>
        </w:tc>
      </w:tr>
    </w:tbl>
    <w:p w:rsidR="00C8501D" w:rsidRDefault="00C8501D"/>
    <w:sectPr w:rsidR="00C8501D">
      <w:footerReference w:type="default" r:id="rId7"/>
      <w:type w:val="continuous"/>
      <w:pgSz w:w="11900" w:h="16840"/>
      <w:pgMar w:top="907" w:right="502" w:bottom="1223" w:left="1131" w:header="4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97" w:rsidRDefault="00906397">
      <w:r>
        <w:separator/>
      </w:r>
    </w:p>
  </w:endnote>
  <w:endnote w:type="continuationSeparator" w:id="0">
    <w:p w:rsidR="00906397" w:rsidRDefault="009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2C" w:rsidRDefault="009063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9980295</wp:posOffset>
              </wp:positionV>
              <wp:extent cx="6373495" cy="2165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349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152C" w:rsidRDefault="002D152C">
                          <w:pPr>
                            <w:pStyle w:val="a4"/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0.6pt;margin-top:785.85pt;width:501.85pt;height:17.0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hsmQEAACIDAAAOAAAAZHJzL2Uyb0RvYy54bWysUsFu2zAMvRfYPwi6L07iJu2MOMWKIMOA&#10;oS2Q7QMUWYoFWKIgKrHz96MUJy2227ALTZH04+MjV0+D7dhJBTTgaj6bTDlTTkJj3KHmv35uPz9y&#10;hlG4RnTgVM3PCvnT+tPdqveVmkMLXaMCIxCHVe9r3sboq6JA2SorcAJeOUpqCFZEeoZD0QTRE7rt&#10;ivl0uix6CI0PIBUiRTeXJF9nfK2VjK9ao4qsqzlxi9mGbPfJFuuVqA5B+NbIkYb4BxZWGEdNb1Ab&#10;EQU7BvMXlDUyAIKOEwm2AK2NVHkGmmY2/WOaXSu8yrOQOOhvMuH/g5Uvp7fATFPzkjMnLK0od2Vl&#10;kqb3WFHFzlNNHJ5hoBVf40jBNPGgg01fmoVRnkQ+34RVQ2SSgsvyobz/suBMUm4+Wy7KRYIp3v/2&#10;AeM3BZYlp+aBFpf1FKcfGC+l15LUzMHWdF2KJ4oXKsmLw34Yee+hORPtnnZbc0fHx1n33ZF06Qyu&#10;Trg6+9FJ4Oi/HiM1yH0T6gVqbEaLyMzHo0mb/vjOVe+nvf4NAAD//wMAUEsDBBQABgAIAAAAIQC6&#10;x5rL3wAAAA4BAAAPAAAAZHJzL2Rvd25yZXYueG1sTI/NTsMwEITvSLyDtUjcqJOINiGNU6FKXLhR&#10;EBI3N97GUf0T2W6avD3bE9xmtJ9mZ5rdbA2bMMTBOwH5KgOGrvNqcL2Ar8+3pwpYTNIpabxDAQtG&#10;2LX3d42slb+6D5wOqWcU4mItBeiUxprz2Gm0Mq78iI5uJx+sTGRDz1WQVwq3hhdZtuFWDo4+aDni&#10;XmN3PlysgHL+9jhG3OPPaeqCHpbKvC9CPD7Mr1tgCef0B8OtPlWHljod/cWpyAz5Ii8IJbEu8xLY&#10;DcmL5xdgR1KbbF0Bbxv+f0b7CwAA//8DAFBLAQItABQABgAIAAAAIQC2gziS/gAAAOEBAAATAAAA&#10;AAAAAAAAAAAAAAAAAABbQ29udGVudF9UeXBlc10ueG1sUEsBAi0AFAAGAAgAAAAhADj9If/WAAAA&#10;lAEAAAsAAAAAAAAAAAAAAAAALwEAAF9yZWxzLy5yZWxzUEsBAi0AFAAGAAgAAAAhAHDc6GyZAQAA&#10;IgMAAA4AAAAAAAAAAAAAAAAALgIAAGRycy9lMm9Eb2MueG1sUEsBAi0AFAAGAAgAAAAhALrHmsvf&#10;AAAADgEAAA8AAAAAAAAAAAAAAAAA8wMAAGRycy9kb3ducmV2LnhtbFBLBQYAAAAABAAEAPMAAAD/&#10;BAAAAAA=&#10;" filled="f" stroked="f">
              <v:textbox style="mso-fit-shape-to-text:t" inset="0,0,0,0">
                <w:txbxContent>
                  <w:p w:rsidR="002D152C" w:rsidRDefault="002D152C">
                    <w:pPr>
                      <w:pStyle w:val="a4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97" w:rsidRDefault="00906397"/>
  </w:footnote>
  <w:footnote w:type="continuationSeparator" w:id="0">
    <w:p w:rsidR="00906397" w:rsidRDefault="0090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094F"/>
    <w:multiLevelType w:val="multilevel"/>
    <w:tmpl w:val="9AC2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B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C"/>
    <w:rsid w:val="002D152C"/>
    <w:rsid w:val="00370A5C"/>
    <w:rsid w:val="00906397"/>
    <w:rsid w:val="00AE2214"/>
    <w:rsid w:val="00C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308A"/>
  <w15:docId w15:val="{2BC38B05-11DB-41D7-820D-E6440CE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A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A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5A88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65A3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B2A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A"/>
      <w:sz w:val="22"/>
      <w:szCs w:val="22"/>
      <w:u w:val="none"/>
    </w:rPr>
  </w:style>
  <w:style w:type="paragraph" w:customStyle="1" w:styleId="a4">
    <w:name w:val="Колонтитул"/>
    <w:basedOn w:val="a"/>
    <w:link w:val="a3"/>
    <w:pPr>
      <w:spacing w:line="226" w:lineRule="auto"/>
    </w:pPr>
    <w:rPr>
      <w:rFonts w:ascii="Times New Roman" w:eastAsia="Times New Roman" w:hAnsi="Times New Roman" w:cs="Times New Roman"/>
      <w:color w:val="2A2B2A"/>
      <w:sz w:val="16"/>
      <w:szCs w:val="16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2A2B2A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before="40" w:after="60"/>
    </w:pPr>
    <w:rPr>
      <w:rFonts w:ascii="Times New Roman" w:eastAsia="Times New Roman" w:hAnsi="Times New Roman" w:cs="Times New Roman"/>
      <w:color w:val="3E5A88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color w:val="3565A3"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A2B2A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2A2B2A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850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01D"/>
    <w:rPr>
      <w:color w:val="000000"/>
    </w:rPr>
  </w:style>
  <w:style w:type="paragraph" w:styleId="aa">
    <w:name w:val="footer"/>
    <w:basedOn w:val="a"/>
    <w:link w:val="ab"/>
    <w:uiPriority w:val="99"/>
    <w:unhideWhenUsed/>
    <w:rsid w:val="00C850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50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donstu CIPP</cp:lastModifiedBy>
  <cp:revision>2</cp:revision>
  <dcterms:created xsi:type="dcterms:W3CDTF">2021-01-19T07:25:00Z</dcterms:created>
  <dcterms:modified xsi:type="dcterms:W3CDTF">2021-01-19T07:25:00Z</dcterms:modified>
</cp:coreProperties>
</file>